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Welcome to A-Level Psych</w:t>
      </w:r>
    </w:p>
    <w:p w:rsidR="00000000" w:rsidDel="00000000" w:rsidP="00000000" w:rsidRDefault="00000000" w:rsidRPr="00000000" w14:paraId="00000002">
      <w:pPr>
        <w:rPr/>
      </w:pPr>
      <w:r w:rsidDel="00000000" w:rsidR="00000000" w:rsidRPr="00000000">
        <w:rPr>
          <w:rtl w:val="0"/>
        </w:rPr>
        <w:t xml:space="preserve">We are thrilled that you selected this option choice. We may be biased but at the J6th Psychology, we believe that there is no greater subject to learn about human behaviour, thoughts and emotion. By time you have completed Y13, you will be sick of people asking you to read their minds and of people assuming they understand Psychology because they’ve seen a TikTok about it.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A-Level Psychology (yes spelt like this, please learn that!) is about discovery and the evolution of thought. As a result, we ask prospective Y12 students to look at some of the foundational theories that much of the remainder of the course is built on.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Below is a table containing several famous psychologists and their contributions to psych over time. From Freud’s Psychodynamic theory of the early 1900s to Carl Rogers developing person centred therapy in the 1950’s these foundations are critical for understanding A-Level Psychology. Over the summer, please spend some time completing this table through independent research of these individuals.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If you have any questions please contact me on </w:t>
      </w:r>
      <w:hyperlink r:id="rId6">
        <w:r w:rsidDel="00000000" w:rsidR="00000000" w:rsidRPr="00000000">
          <w:rPr>
            <w:color w:val="1155cc"/>
            <w:u w:val="single"/>
            <w:rtl w:val="0"/>
          </w:rPr>
          <w:t xml:space="preserve">w.proud@beverleygrammar.co.uk</w:t>
        </w:r>
      </w:hyperlink>
      <w:r w:rsidDel="00000000" w:rsidR="00000000" w:rsidRPr="00000000">
        <w:rPr>
          <w:rtl w:val="0"/>
        </w:rPr>
        <w:t xml:space="preserve">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tbl>
      <w:tblPr>
        <w:tblStyle w:val="Table1"/>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5.6666666666665"/>
        <w:gridCol w:w="2325.6666666666665"/>
        <w:gridCol w:w="2325.6666666666665"/>
        <w:gridCol w:w="2325.6666666666665"/>
        <w:gridCol w:w="2325.6666666666665"/>
        <w:gridCol w:w="2325.6666666666665"/>
        <w:tblGridChange w:id="0">
          <w:tblGrid>
            <w:gridCol w:w="2325.6666666666665"/>
            <w:gridCol w:w="2325.6666666666665"/>
            <w:gridCol w:w="2325.6666666666665"/>
            <w:gridCol w:w="2325.6666666666665"/>
            <w:gridCol w:w="2325.6666666666665"/>
            <w:gridCol w:w="2325.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Who?</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Famous Research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Approach Created/Taken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Methods used to gain insight into human behaviour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Strengths e.g. Real World Applications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Weaknesses e.g. Is this still applicable in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Sigmund Freud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Little Hans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Psychodynamic Approach</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John Watson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Little Albert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Behaviourism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BF Skinner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Skinner’s Box</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Behaviourism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Abraham Maslow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Maslow’s Hieracy of Needs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Humanism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Carl Rogers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Person Centred Therapy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Humanism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Now that you have looked at these key researchers and their theories, let’s compare their approaches. Please write 3 paragraphs comparing and contrasting the three approaches. Hint, the next one in chronological order was developed because the researchers disagreed with a fundamental part of the previous one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Psychodynamic vs Behaviourism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Behaviourism vs Humanism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Humanism vs Psychodynamic </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sectPr>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w.proud@beverleygrammar.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